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1535"/>
        <w:gridCol w:w="1255"/>
        <w:gridCol w:w="1722"/>
        <w:gridCol w:w="2551"/>
        <w:gridCol w:w="992"/>
        <w:gridCol w:w="2385"/>
        <w:gridCol w:w="1726"/>
        <w:gridCol w:w="164"/>
        <w:gridCol w:w="1715"/>
        <w:gridCol w:w="1471"/>
      </w:tblGrid>
      <w:tr w:rsidR="00FE16F5" w14:paraId="52B0D7B0" w14:textId="77777777" w:rsidTr="0000679B">
        <w:trPr>
          <w:cantSplit/>
          <w:trHeight w:val="420"/>
        </w:trPr>
        <w:tc>
          <w:tcPr>
            <w:tcW w:w="445" w:type="dxa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57EB0AF9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190E0C20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B045B7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 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29E41116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00679B">
        <w:trPr>
          <w:cantSplit/>
          <w:trHeight w:val="285"/>
        </w:trPr>
        <w:tc>
          <w:tcPr>
            <w:tcW w:w="445" w:type="dxa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31685177" w14:textId="3665755E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00679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00679B">
        <w:trPr>
          <w:cantSplit/>
          <w:trHeight w:val="345"/>
        </w:trPr>
        <w:tc>
          <w:tcPr>
            <w:tcW w:w="445" w:type="dxa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00679B">
        <w:trPr>
          <w:cantSplit/>
          <w:trHeight w:val="390"/>
        </w:trPr>
        <w:tc>
          <w:tcPr>
            <w:tcW w:w="445" w:type="dxa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2490435B" w:rsidR="00FE16F5" w:rsidRPr="00DA7119" w:rsidRDefault="00637F62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00679B">
        <w:trPr>
          <w:cantSplit/>
          <w:trHeight w:val="390"/>
        </w:trPr>
        <w:tc>
          <w:tcPr>
            <w:tcW w:w="445" w:type="dxa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30065AF4" w14:textId="7EADFABC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A6689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="0000679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00679B">
        <w:trPr>
          <w:cantSplit/>
          <w:trHeight w:val="390"/>
        </w:trPr>
        <w:tc>
          <w:tcPr>
            <w:tcW w:w="445" w:type="dxa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63" w:type="dxa"/>
            <w:gridSpan w:val="4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00679B">
        <w:tc>
          <w:tcPr>
            <w:tcW w:w="323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274410" w:rsidRDefault="00DA7119" w:rsidP="00274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</w:p>
          <w:p w14:paraId="7819C29F" w14:textId="77777777" w:rsidR="00274410" w:rsidRDefault="00274410" w:rsidP="00274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</w:p>
          <w:p w14:paraId="260CDE47" w14:textId="259C4BEE" w:rsidR="00B96952" w:rsidRPr="00274410" w:rsidRDefault="008D33E8" w:rsidP="00274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274410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TEMAT MËSIMORE</w:t>
            </w:r>
          </w:p>
        </w:tc>
        <w:tc>
          <w:tcPr>
            <w:tcW w:w="12726" w:type="dxa"/>
            <w:gridSpan w:val="8"/>
          </w:tcPr>
          <w:p w14:paraId="125E5206" w14:textId="23D7855B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12EB2AAC" w14:textId="4465B49C" w:rsidR="0081120E" w:rsidRDefault="0081120E" w:rsidP="0081120E">
            <w:pPr>
              <w:spacing w:before="57" w:line="249" w:lineRule="auto"/>
              <w:ind w:right="3830"/>
              <w:rPr>
                <w:sz w:val="24"/>
              </w:rPr>
            </w:pPr>
            <w:r>
              <w:rPr>
                <w:color w:val="231F20"/>
                <w:sz w:val="24"/>
              </w:rPr>
              <w:t>Materialet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dhe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përpunimi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i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tyre</w:t>
            </w:r>
            <w:r>
              <w:rPr>
                <w:color w:val="231F20"/>
                <w:spacing w:val="-57"/>
                <w:sz w:val="24"/>
              </w:rPr>
              <w:t xml:space="preserve"> </w:t>
            </w:r>
          </w:p>
          <w:p w14:paraId="4683D549" w14:textId="7AE350AC" w:rsidR="00DA7119" w:rsidRPr="008D33E8" w:rsidRDefault="00DA7119" w:rsidP="00DA7119">
            <w:pPr>
              <w:pStyle w:val="TableParagraph"/>
              <w:spacing w:before="1"/>
              <w:ind w:left="0" w:right="724"/>
              <w:rPr>
                <w:bCs/>
                <w:sz w:val="24"/>
                <w:szCs w:val="24"/>
              </w:rPr>
            </w:pPr>
          </w:p>
        </w:tc>
      </w:tr>
      <w:tr w:rsidR="00B96952" w14:paraId="3AC21BA7" w14:textId="77777777" w:rsidTr="0000679B"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2354223E" w14:textId="1E23BF4A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5AF8D433" w14:textId="0CCEA123" w:rsidR="00B96952" w:rsidRDefault="0081120E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  <w:proofErr w:type="spellStart"/>
            <w:r>
              <w:rPr>
                <w:color w:val="231F20"/>
              </w:rPr>
              <w:t>Njohja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rreziqeve</w:t>
            </w:r>
            <w:proofErr w:type="spellEnd"/>
          </w:p>
          <w:p w14:paraId="537E990B" w14:textId="345C7B74" w:rsidR="00DA7119" w:rsidRPr="008D33E8" w:rsidRDefault="00DA7119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14E44701" w14:textId="77777777" w:rsidTr="0000679B">
        <w:trPr>
          <w:trHeight w:val="514"/>
        </w:trPr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36AC8E85" w14:textId="1ADFACDD" w:rsidR="00DA7119" w:rsidRPr="008D33E8" w:rsidRDefault="00DA7119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2DADBDF2" w14:textId="77777777" w:rsidTr="0000679B">
        <w:trPr>
          <w:trHeight w:val="413"/>
        </w:trPr>
        <w:tc>
          <w:tcPr>
            <w:tcW w:w="323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8"/>
          </w:tcPr>
          <w:p w14:paraId="29835056" w14:textId="6E0874BC" w:rsidR="008D33E8" w:rsidRP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4F226028" w14:textId="74CFC5A1" w:rsidR="00A3535A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74613990" w14:textId="763AB1B2" w:rsidR="00637F62" w:rsidRPr="00637F62" w:rsidRDefault="008C1B8C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="00637F62"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.1</w:t>
            </w:r>
            <w:r w:rsid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Lexon</w:t>
            </w:r>
            <w:proofErr w:type="spellEnd"/>
            <w:r w:rsidR="00637F62"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637F62"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zë</w:t>
            </w:r>
            <w:proofErr w:type="spellEnd"/>
            <w:r w:rsidR="00637F62"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637F62"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tekst letrar apo joletrar, të palexuar më parë.</w:t>
            </w:r>
          </w:p>
          <w:p w14:paraId="664504E1" w14:textId="5F2CD98D" w:rsidR="00637F62" w:rsidRPr="00637F62" w:rsidRDefault="00637F62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I.3 Dëgjon në mënyrë aktive prezantimin e tjetrit dhe merr pjesë në diskutim, duke u para</w:t>
            </w:r>
            <w:r w:rsidR="00C71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qitur me </w:t>
            </w:r>
            <w:proofErr w:type="spellStart"/>
            <w:r w:rsidR="00C71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71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1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paktën</w:t>
            </w:r>
            <w:proofErr w:type="spellEnd"/>
            <w:r w:rsidR="00C71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1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dy</w:t>
            </w:r>
            <w:proofErr w:type="spellEnd"/>
            <w:r w:rsidR="00C71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1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ndërhyrje</w:t>
            </w:r>
            <w:proofErr w:type="spellEnd"/>
            <w:r w:rsidR="00C71D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komente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sqarime për temën e dhënë.</w:t>
            </w:r>
          </w:p>
          <w:p w14:paraId="5A27CE70" w14:textId="20E0F980" w:rsidR="008C1B8C" w:rsidRPr="008C1B8C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1500FE77" w14:textId="6987F3BF" w:rsidR="00637F62" w:rsidRPr="00040BD0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Identifhon veçoritë e përbashkëta dhe dalluese ndërmjet objekteve, qenieve të gjalla, dukurive apo ngjarjeve, të dhëna në detyrë; i paraqet ato para të tjerëve përmes njërës nga format shprehëse.</w:t>
            </w:r>
          </w:p>
          <w:p w14:paraId="4D9D9B39" w14:textId="344CA597" w:rsidR="00637F62" w:rsidRPr="00040BD0" w:rsidRDefault="008D33E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Ndërton tekste, objekte, animacione apo gjëra të tjera në bazë të imagjinatës duke përdorur me kujdes udhëzimet dhe elementet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materialet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4278E1B" w14:textId="77CE7E6F" w:rsidR="008C1B8C" w:rsidRPr="00040BD0" w:rsidRDefault="0081120E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II.8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Dallon lëndët, trupat, objektet, dukuritë natyrore apo shoqërore të dhëna në detyrë sipas karakteristikave (përbërjes, vetive, shndërrimeve apo pozitave në kohë e hapësirë dhe bashkëveprimit) të tyre.</w:t>
            </w:r>
          </w:p>
          <w:p w14:paraId="3C837F78" w14:textId="77777777" w:rsidR="008C1B8C" w:rsidRPr="008C1B8C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767160AA" w14:textId="7B795344" w:rsidR="00637F62" w:rsidRPr="00040BD0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III.1</w:t>
            </w:r>
            <w:r w:rsidR="008D33E8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Parashtron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pyetje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nxisin debat për temën/problemin e dhënë dhe u jep përgjigje pyetjeve të bëra nga të tjerët përmes njërës nga format e shprehjes.</w:t>
            </w:r>
          </w:p>
          <w:p w14:paraId="01875E39" w14:textId="787C477E" w:rsidR="00637F62" w:rsidRPr="00040BD0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III.2</w:t>
            </w:r>
            <w:r w:rsidR="008D33E8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Shfrytëzon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ndryshme të informacionit me rastin e përgatitjes së një teme të caktuar.</w:t>
            </w:r>
          </w:p>
          <w:p w14:paraId="5F942666" w14:textId="2067DFFA" w:rsidR="00637F62" w:rsidRPr="00040BD0" w:rsidRDefault="0022750E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III.4</w:t>
            </w:r>
            <w:r w:rsidR="00A66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Ndjek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udhëzimet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në libër apo në burime të tjera për të realizuar një veprim, aktivitet apo detyrë konkrete që kërkohet prej tij/saj.</w:t>
            </w:r>
          </w:p>
          <w:p w14:paraId="623B48A2" w14:textId="0437440E" w:rsidR="008C1B8C" w:rsidRPr="00040BD0" w:rsidRDefault="008D33E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Menaxhon sjelljet e veta, materialet/mjetet dhe kohën që ka në dispozicion gjatë</w:t>
            </w:r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kryerjes</w:t>
            </w:r>
            <w:proofErr w:type="spellEnd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së</w:t>
            </w:r>
            <w:proofErr w:type="spellEnd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detyre</w:t>
            </w:r>
            <w:proofErr w:type="spellEnd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teti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individual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përbashkët në klasë/shkollë apo jashtë saj.</w:t>
            </w:r>
          </w:p>
          <w:p w14:paraId="5E475F96" w14:textId="52920415" w:rsidR="008C1B8C" w:rsidRPr="008C1B8C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0EC395DC" w14:textId="7488CA7A" w:rsidR="00637F62" w:rsidRPr="00040BD0" w:rsidRDefault="008D33E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Diskuton në grup për gjendjen e mjedisit që e rrethon, të incizuar më parë (si: vëzhgim, fotografim etj.) dhe bën një listë në bashkëpunim me anëtarët e grupit për aktivitetet e mundsh</w:t>
            </w:r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me </w:t>
            </w:r>
            <w:proofErr w:type="spellStart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mbikëqyrjen</w:t>
            </w:r>
            <w:proofErr w:type="spellEnd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përmirë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simin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gjendjes</w:t>
            </w:r>
            <w:proofErr w:type="spellEnd"/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F00B920" w14:textId="185AF48A" w:rsidR="008C1B8C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Debaton me moshatarë për mënyrën e sjelljes së nxënësve në klasë, në laborator, në shkollë dhe në mjedise të tjera apo për një grup të caktuar njerëzish për një situatë të caktuar duke mbrojtur idetë e veta me shembuj konkretë.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Lexon etiketën, udhëzuesin e produkteve të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rrobave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ushqimit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barnave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teknikës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jep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sqarim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prejardhjen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përmbajtjen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përdorimin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mënyrën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mirëmbajtjes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rreziqet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rast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mospërdorimi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drejtë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="00A66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746420CE" w14:textId="77777777" w:rsidR="00A66898" w:rsidRPr="00040BD0" w:rsidRDefault="00A6689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9CAE7CD" w14:textId="77777777" w:rsidR="008C1B8C" w:rsidRPr="008C1B8C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475A1427" w14:textId="12B3CD46" w:rsidR="00637F62" w:rsidRPr="00040BD0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Dallon dhe përshkruan rolet e personave dhe shërbimeve të nevojshme për kërkimin e ndihmës në situata të caktuara të rrezikut të shëndetit të vet, fizik dhe mendor.</w:t>
            </w:r>
          </w:p>
          <w:p w14:paraId="28228FD9" w14:textId="404B7466" w:rsidR="008C1B8C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Bashkëpunon në mënyrë aktive me të gjithë moshatarët (pavarësisht prejardhjes së tyre, aftësive dhe nevojave të veçanta) për arritjen e një qëllimi të përbashkët (projekti/aktiviteti në klasë, në shkollë apo jashtë saj).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V.9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Përkujdeset për mjedis të shëndoshë në rrethanat në të cilat realizon një aktivitet të caktuar duke i krijuar vetes dhe pjesëmarrësve të tjerë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kushte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përshtatshme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punës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ajrosje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dritës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shfrytëzim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maksimal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hapësirës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pastërtisë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mbajtje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rregullt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gjërave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rrethojnë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.).</w:t>
            </w:r>
          </w:p>
          <w:p w14:paraId="29BD46BF" w14:textId="77777777" w:rsidR="00A66898" w:rsidRPr="00040BD0" w:rsidRDefault="00A6689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0F53C04" w14:textId="77777777" w:rsidR="008C1B8C" w:rsidRPr="008C1B8C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2ADEB7A9" w14:textId="3A76E4B2" w:rsidR="00637F62" w:rsidRPr="00040BD0" w:rsidRDefault="008C1B8C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Shpreh, dëgjon dhe respekton mendimin e secilit anëtar dhe bashkërisht vendos për mënyrat e përfundimit të një aktiviteti të përbashkët.</w:t>
            </w:r>
          </w:p>
          <w:p w14:paraId="6E692ED4" w14:textId="5D59FFD5" w:rsidR="0020681C" w:rsidRPr="008A2D65" w:rsidRDefault="0022750E" w:rsidP="008D3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="0081120E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Paraqet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shembuj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konkretë</w:t>
            </w:r>
            <w:proofErr w:type="spellEnd"/>
            <w:r w:rsidR="00637F62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sjelljet që duhet manifestuar në rast rreziku nga fatkeqësitë natyrore apo të krijuara nga njeriu, si: zjarri, vërshimi, tërmeti, komunikimi me njerëz të panjohur etj.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7AFD7F35" w14:textId="3ECC9372" w:rsidR="0081120E" w:rsidRDefault="0081120E" w:rsidP="0081120E">
            <w:pPr>
              <w:pStyle w:val="TableParagraph"/>
              <w:spacing w:before="58"/>
              <w:ind w:left="0"/>
              <w:rPr>
                <w:rFonts w:ascii="Tahoma" w:hAnsi="Tahoma"/>
                <w:b/>
                <w:sz w:val="18"/>
              </w:rPr>
            </w:pPr>
            <w:proofErr w:type="gramStart"/>
            <w:r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1.</w:t>
            </w:r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Ushtrimi</w:t>
            </w:r>
            <w:proofErr w:type="gram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punës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praktike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shtëpi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shkollë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komunitet</w:t>
            </w:r>
            <w:proofErr w:type="spellEnd"/>
            <w:r w:rsidR="00A24224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  <w:r>
              <w:rPr>
                <w:rFonts w:ascii="Tahoma" w:hAnsi="Tahoma"/>
                <w:b/>
                <w:color w:val="DCA247"/>
                <w:w w:val="90"/>
                <w:sz w:val="18"/>
              </w:rPr>
              <w:t>.</w:t>
            </w:r>
          </w:p>
          <w:p w14:paraId="6A060BC3" w14:textId="49415042" w:rsidR="0081120E" w:rsidRPr="0081120E" w:rsidRDefault="0081120E" w:rsidP="0081120E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1.1</w:t>
            </w:r>
            <w:r w:rsidR="00A24224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Përshkruan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ndryshimet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ndërmjet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aktiviteteve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që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bëhen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individualisht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grup</w:t>
            </w:r>
            <w:proofErr w:type="spellEnd"/>
            <w:r w:rsidRPr="0081120E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7916CE83" w14:textId="69B0D7A1" w:rsidR="0081120E" w:rsidRPr="0081120E" w:rsidRDefault="00637F62" w:rsidP="0081120E">
            <w:pPr>
              <w:pStyle w:val="TableParagraph"/>
              <w:spacing w:before="4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color w:val="000000" w:themeColor="text1"/>
                <w:sz w:val="24"/>
                <w:szCs w:val="24"/>
                <w:lang w:bidi="ar-SA"/>
              </w:rPr>
              <w:t>1.2</w:t>
            </w:r>
            <w:r w:rsidR="00A24224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Ndërmerr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aktivitete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praktike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bazuar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vetiniciativë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qasje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pavarura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finalizuar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produkte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ndryshme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punëdore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, duke u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nisur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nga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një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model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dhënë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fotografi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 xml:space="preserve"> a </w:t>
            </w:r>
            <w:proofErr w:type="spellStart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vizatim</w:t>
            </w:r>
            <w:proofErr w:type="spellEnd"/>
            <w:r w:rsidR="0081120E" w:rsidRPr="0081120E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56F91C5D" w14:textId="404D2BA8" w:rsidR="006A044B" w:rsidRPr="0022750E" w:rsidRDefault="006A044B" w:rsidP="006A044B">
            <w:pPr>
              <w:pStyle w:val="TableParagraph"/>
              <w:spacing w:before="4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2.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Ngritja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cilësive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personale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A24224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0D802F79" w14:textId="74B5195A" w:rsidR="00637F62" w:rsidRDefault="00637F62" w:rsidP="0081120E">
            <w:pPr>
              <w:pStyle w:val="TableParagraph"/>
              <w:spacing w:before="58"/>
              <w:ind w:left="0"/>
              <w:rPr>
                <w:color w:val="231F20"/>
                <w:sz w:val="18"/>
              </w:rPr>
            </w:pPr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2.1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Demonstron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gatishmëri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vetiniciativë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pjesëmarrje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organizime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aktiviteteve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ndryshme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grupore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shkollë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komunitet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, duke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respektuar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rregullat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ndërveprimit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punës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grup</w:t>
            </w:r>
            <w:proofErr w:type="spellEnd"/>
            <w:r w:rsidRPr="00637F62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72301A45" w14:textId="26BC933F" w:rsidR="0081120E" w:rsidRPr="0081120E" w:rsidRDefault="0081120E" w:rsidP="0081120E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3.</w:t>
            </w:r>
            <w:r w:rsidR="00A24224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Përdorimi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teknologjisë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punën</w:t>
            </w:r>
            <w:proofErr w:type="spellEnd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112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përditshme</w:t>
            </w:r>
            <w:proofErr w:type="spellEnd"/>
            <w:r w:rsidR="00A24224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11200FED" w14:textId="77777777" w:rsidR="00637F62" w:rsidRPr="008B55A8" w:rsidRDefault="00637F62" w:rsidP="008B55A8">
            <w:pPr>
              <w:pStyle w:val="TableParagraph"/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8B55A8">
              <w:rPr>
                <w:color w:val="000000" w:themeColor="text1"/>
                <w:sz w:val="24"/>
                <w:szCs w:val="24"/>
                <w:lang w:bidi="ar-SA"/>
              </w:rPr>
              <w:lastRenderedPageBreak/>
              <w:t xml:space="preserve">3.1.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Përdor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vegla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pajisje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shtëpiake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situata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përditshmërisë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03FB1A40" w14:textId="0E95181C" w:rsidR="008C0E1A" w:rsidRPr="008C0E1A" w:rsidRDefault="008C0E1A" w:rsidP="008C0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3.2 </w:t>
            </w:r>
            <w:r w:rsidR="00A24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</w:t>
            </w:r>
            <w:proofErr w:type="spellEnd"/>
            <w:proofErr w:type="gram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veglat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mjetet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materialet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adekuate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punuar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prodhime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thjeshta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bazuar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udhëzimet</w:t>
            </w:r>
            <w:proofErr w:type="spellEnd"/>
            <w:r w:rsidRPr="008C0E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 w:rsidRPr="008C0E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ësimdhënësit</w:t>
            </w:r>
            <w:r w:rsidR="00A242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76501E4" w14:textId="62C65BAE" w:rsidR="008B55A8" w:rsidRPr="008B55A8" w:rsidRDefault="008B55A8" w:rsidP="008C0E1A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6.</w:t>
            </w:r>
            <w:r w:rsidR="00A24224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Promovimi</w:t>
            </w:r>
            <w:proofErr w:type="spellEnd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kushteve</w:t>
            </w:r>
            <w:proofErr w:type="spellEnd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sigurta</w:t>
            </w:r>
            <w:proofErr w:type="spellEnd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A24224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377F82F7" w14:textId="77777777" w:rsidR="00C30642" w:rsidRDefault="008B55A8" w:rsidP="008B55A8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6.1.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Përshkruan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rregullat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mbrojtje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siguri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nga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rreziqet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jetën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përditshme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: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shtëpi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shkollë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mjedis</w:t>
            </w:r>
            <w:proofErr w:type="spellEnd"/>
            <w:r w:rsidRPr="00C30642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3806BB38" w14:textId="33E1B0DC" w:rsidR="00222727" w:rsidRDefault="00222727" w:rsidP="0022272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9.</w:t>
            </w:r>
            <w:r w:rsidR="00A24224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Edukimi p</w:t>
            </w:r>
            <w:r w:rsidR="00A24224">
              <w:rPr>
                <w:b/>
                <w:bCs/>
                <w:color w:val="000000" w:themeColor="text1"/>
                <w:sz w:val="24"/>
                <w:szCs w:val="24"/>
              </w:rPr>
              <w:t>ër zhvillim të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q</w:t>
            </w:r>
            <w:r w:rsidR="00A24224">
              <w:rPr>
                <w:b/>
                <w:bCs/>
                <w:color w:val="000000" w:themeColor="text1"/>
                <w:sz w:val="24"/>
                <w:szCs w:val="24"/>
              </w:rPr>
              <w:t>ë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ndrueshëm-mbrojtja dhe ruajtja e natyrës dhe e mjedisit</w:t>
            </w:r>
            <w:r w:rsidR="00A24224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31E31F01" w14:textId="2F7C46E9" w:rsidR="008B55A8" w:rsidRPr="008B55A8" w:rsidRDefault="008B55A8" w:rsidP="008B55A8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9.1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Përpunon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materiale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ricikluese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bazike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nga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ekonomia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familjare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merr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masa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mbrojtëse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ruajtjen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mjedisit</w:t>
            </w:r>
            <w:proofErr w:type="spellEnd"/>
            <w:r w:rsidRPr="008B55A8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  <w:p w14:paraId="0537025C" w14:textId="49E77E8D" w:rsidR="006A044B" w:rsidRPr="006A044B" w:rsidRDefault="006A044B" w:rsidP="00811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2750E" w14:paraId="616C1F1C" w14:textId="77777777" w:rsidTr="00395905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71F29347" w:rsidR="001C76BC" w:rsidRDefault="00A24224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6AD7B01B" w:rsidR="001C76BC" w:rsidRDefault="00395905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75C196A3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Ndërlidhja me lëndë </w:t>
            </w:r>
            <w:r w:rsidR="003959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të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tjera mësimore,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D43223" w14:paraId="11D27BA8" w14:textId="77777777" w:rsidTr="00395905">
        <w:trPr>
          <w:trHeight w:val="1790"/>
        </w:trPr>
        <w:tc>
          <w:tcPr>
            <w:tcW w:w="1980" w:type="dxa"/>
            <w:gridSpan w:val="2"/>
          </w:tcPr>
          <w:p w14:paraId="0FFEEDD1" w14:textId="02090202" w:rsidR="00D43223" w:rsidRPr="008B55A8" w:rsidRDefault="00D43223" w:rsidP="00D4322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B5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Materialet</w:t>
            </w:r>
            <w:proofErr w:type="spellEnd"/>
            <w:r w:rsidRPr="008B5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B5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përpunimi</w:t>
            </w:r>
            <w:proofErr w:type="spellEnd"/>
            <w:r w:rsidRPr="008B5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B5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tyre</w:t>
            </w:r>
            <w:proofErr w:type="spellEnd"/>
          </w:p>
          <w:p w14:paraId="049346C9" w14:textId="1A4EAF16" w:rsidR="00D43223" w:rsidRPr="00A3535A" w:rsidRDefault="00D43223" w:rsidP="00D4322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Njohja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rreziqeve</w:t>
            </w:r>
            <w:proofErr w:type="spellEnd"/>
            <w:r w:rsidRPr="008D33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  </w:t>
            </w:r>
          </w:p>
          <w:p w14:paraId="0BF269B0" w14:textId="35940258" w:rsidR="00D43223" w:rsidRPr="00A3535A" w:rsidRDefault="00D43223" w:rsidP="00D4322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59AA1D7E" w14:textId="1FDCB61B" w:rsidR="00D43223" w:rsidRPr="0081120E" w:rsidRDefault="00D43223" w:rsidP="00D43223">
            <w:pPr>
              <w:pStyle w:val="TableParagraph"/>
              <w:numPr>
                <w:ilvl w:val="0"/>
                <w:numId w:val="18"/>
              </w:numPr>
              <w:tabs>
                <w:tab w:val="left" w:pos="435"/>
                <w:tab w:val="left" w:pos="436"/>
              </w:tabs>
              <w:spacing w:line="249" w:lineRule="auto"/>
              <w:ind w:right="149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Përshkruan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procesin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prodhimit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letrës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kartonit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>;</w:t>
            </w:r>
          </w:p>
          <w:p w14:paraId="6E3A5EAF" w14:textId="2D4FA9C5" w:rsidR="00D43223" w:rsidRPr="0081120E" w:rsidRDefault="00D43223" w:rsidP="00D43223">
            <w:pPr>
              <w:pStyle w:val="TableParagraph"/>
              <w:numPr>
                <w:ilvl w:val="0"/>
                <w:numId w:val="18"/>
              </w:numPr>
              <w:tabs>
                <w:tab w:val="left" w:pos="435"/>
                <w:tab w:val="left" w:pos="436"/>
              </w:tabs>
              <w:spacing w:before="1" w:line="249" w:lineRule="auto"/>
              <w:ind w:right="546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Klasifikon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llojet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letrës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kartonit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>;</w:t>
            </w:r>
          </w:p>
          <w:p w14:paraId="504F5FB3" w14:textId="3CD1E821" w:rsidR="00D43223" w:rsidRPr="0081120E" w:rsidRDefault="00D43223" w:rsidP="00D43223">
            <w:pPr>
              <w:pStyle w:val="TableParagraph"/>
              <w:numPr>
                <w:ilvl w:val="0"/>
                <w:numId w:val="18"/>
              </w:numPr>
              <w:tabs>
                <w:tab w:val="left" w:pos="435"/>
                <w:tab w:val="left" w:pos="436"/>
              </w:tabs>
              <w:spacing w:before="2" w:line="249" w:lineRule="auto"/>
              <w:ind w:right="411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Identifikon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vetitë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ndryshme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letrës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kartonit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>;</w:t>
            </w:r>
          </w:p>
          <w:p w14:paraId="1017473F" w14:textId="63139DC2" w:rsidR="00D43223" w:rsidRPr="0081120E" w:rsidRDefault="00D43223" w:rsidP="00D43223">
            <w:pPr>
              <w:pStyle w:val="TableParagraph"/>
              <w:numPr>
                <w:ilvl w:val="0"/>
                <w:numId w:val="18"/>
              </w:numPr>
              <w:tabs>
                <w:tab w:val="left" w:pos="435"/>
                <w:tab w:val="left" w:pos="436"/>
              </w:tabs>
              <w:spacing w:before="1" w:line="249" w:lineRule="auto"/>
              <w:ind w:right="515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Modelo</w:t>
            </w:r>
            <w:r w:rsidR="00A24224">
              <w:rPr>
                <w:color w:val="000000"/>
                <w:sz w:val="24"/>
                <w:szCs w:val="24"/>
                <w:lang w:bidi="ar-SA"/>
              </w:rPr>
              <w:t>n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objekte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nga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letra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kartoni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>;</w:t>
            </w:r>
          </w:p>
          <w:p w14:paraId="681500F8" w14:textId="3E8C467A" w:rsidR="00D43223" w:rsidRPr="0081120E" w:rsidRDefault="00D43223" w:rsidP="00D43223">
            <w:pPr>
              <w:pStyle w:val="TableParagraph"/>
              <w:numPr>
                <w:ilvl w:val="0"/>
                <w:numId w:val="18"/>
              </w:numPr>
              <w:tabs>
                <w:tab w:val="left" w:pos="435"/>
                <w:tab w:val="left" w:pos="436"/>
              </w:tabs>
              <w:spacing w:before="2" w:line="249" w:lineRule="auto"/>
              <w:ind w:right="66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Dallon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materialet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si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: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leshi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pambuku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m</w:t>
            </w:r>
            <w:r w:rsidR="00A24224">
              <w:rPr>
                <w:color w:val="000000"/>
                <w:sz w:val="24"/>
                <w:szCs w:val="24"/>
                <w:lang w:bidi="ar-SA"/>
              </w:rPr>
              <w:t>aterialet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sintetike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si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zëvendë</w:t>
            </w:r>
            <w:r w:rsidRPr="0081120E">
              <w:rPr>
                <w:color w:val="000000"/>
                <w:sz w:val="24"/>
                <w:szCs w:val="24"/>
                <w:lang w:bidi="ar-SA"/>
              </w:rPr>
              <w:t>sim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m</w:t>
            </w:r>
            <w:r w:rsidR="00A24224">
              <w:rPr>
                <w:color w:val="000000"/>
                <w:sz w:val="24"/>
                <w:szCs w:val="24"/>
                <w:lang w:bidi="ar-SA"/>
              </w:rPr>
              <w:t>aterialeve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natyrore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>;</w:t>
            </w:r>
          </w:p>
          <w:p w14:paraId="08D31612" w14:textId="6D8B5ACD" w:rsidR="00D43223" w:rsidRPr="0081120E" w:rsidRDefault="00D43223" w:rsidP="00D43223">
            <w:pPr>
              <w:pStyle w:val="TableParagraph"/>
              <w:numPr>
                <w:ilvl w:val="0"/>
                <w:numId w:val="18"/>
              </w:numPr>
              <w:tabs>
                <w:tab w:val="left" w:pos="435"/>
                <w:tab w:val="left" w:pos="436"/>
              </w:tabs>
              <w:spacing w:before="2" w:line="249" w:lineRule="auto"/>
              <w:ind w:right="68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Përshkruan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procesin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lastRenderedPageBreak/>
              <w:t>qethjes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,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larjes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,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pastrimit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krehjes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së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leshit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>.</w:t>
            </w:r>
          </w:p>
          <w:p w14:paraId="25025A33" w14:textId="05D99BC8" w:rsidR="00D43223" w:rsidRPr="0081120E" w:rsidRDefault="00D43223" w:rsidP="00D43223">
            <w:pPr>
              <w:pStyle w:val="TableParagraph"/>
              <w:numPr>
                <w:ilvl w:val="0"/>
                <w:numId w:val="18"/>
              </w:numPr>
              <w:tabs>
                <w:tab w:val="left" w:pos="435"/>
                <w:tab w:val="left" w:pos="436"/>
              </w:tabs>
              <w:spacing w:before="2" w:line="249" w:lineRule="auto"/>
              <w:ind w:right="308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Përshkruan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procesin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kultivimit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,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tjerrjes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,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ngjyrosjes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A24224">
              <w:rPr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="00A24224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endjes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së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pambukut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>.</w:t>
            </w:r>
          </w:p>
          <w:p w14:paraId="6DCD49B8" w14:textId="5D64E9CE" w:rsidR="00D43223" w:rsidRPr="0081120E" w:rsidRDefault="00D43223" w:rsidP="00D4322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11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Përshkruan</w:t>
            </w:r>
            <w:proofErr w:type="spellEnd"/>
            <w:r w:rsidRPr="00811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burimet</w:t>
            </w:r>
            <w:proofErr w:type="spellEnd"/>
            <w:r w:rsidRPr="00811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kryesore</w:t>
            </w:r>
            <w:proofErr w:type="spellEnd"/>
            <w:r w:rsidRPr="00811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1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11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rreziqeve nga pajisjet dhe instalimet e ndryshme elektrike.</w:t>
            </w:r>
          </w:p>
        </w:tc>
        <w:tc>
          <w:tcPr>
            <w:tcW w:w="2551" w:type="dxa"/>
          </w:tcPr>
          <w:p w14:paraId="087D280B" w14:textId="4475E1FF" w:rsidR="00D43223" w:rsidRDefault="00D43223" w:rsidP="00D4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14:paraId="380CCF1D" w14:textId="62B816A9" w:rsidR="00D43223" w:rsidRPr="0081120E" w:rsidRDefault="00D43223" w:rsidP="00D43223">
            <w:pPr>
              <w:pStyle w:val="TableParagraph"/>
              <w:numPr>
                <w:ilvl w:val="0"/>
                <w:numId w:val="19"/>
              </w:numPr>
              <w:tabs>
                <w:tab w:val="left" w:pos="440"/>
                <w:tab w:val="left" w:pos="441"/>
              </w:tabs>
              <w:spacing w:line="249" w:lineRule="auto"/>
              <w:ind w:right="188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Letra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(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prodhimi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llojet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vetitë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>)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 xml:space="preserve"> (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>fq.6,7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)</w:t>
            </w:r>
          </w:p>
          <w:p w14:paraId="5E725C62" w14:textId="7AE1A681" w:rsidR="00D43223" w:rsidRPr="0081120E" w:rsidRDefault="00D43223" w:rsidP="00D43223">
            <w:pPr>
              <w:pStyle w:val="TableParagraph"/>
              <w:numPr>
                <w:ilvl w:val="0"/>
                <w:numId w:val="19"/>
              </w:numPr>
              <w:tabs>
                <w:tab w:val="left" w:pos="440"/>
                <w:tab w:val="left" w:pos="441"/>
              </w:tabs>
              <w:spacing w:before="1" w:line="249" w:lineRule="auto"/>
              <w:ind w:right="275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Modelimi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objekteve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nga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letra</w:t>
            </w:r>
            <w:proofErr w:type="spellEnd"/>
            <w:r w:rsidR="0095711A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(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>fq.8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)</w:t>
            </w:r>
          </w:p>
          <w:p w14:paraId="644EF510" w14:textId="2DF7C294" w:rsidR="00D43223" w:rsidRPr="0081120E" w:rsidRDefault="00D43223" w:rsidP="00D43223">
            <w:pPr>
              <w:pStyle w:val="TableParagraph"/>
              <w:numPr>
                <w:ilvl w:val="0"/>
                <w:numId w:val="19"/>
              </w:numPr>
              <w:tabs>
                <w:tab w:val="left" w:pos="440"/>
                <w:tab w:val="left" w:pos="441"/>
              </w:tabs>
              <w:spacing w:before="2" w:line="249" w:lineRule="auto"/>
              <w:ind w:right="411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Kartoni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(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prodhimi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llojet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vetitë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>)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(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>fq.9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)</w:t>
            </w:r>
          </w:p>
          <w:p w14:paraId="441C625F" w14:textId="6789A16C" w:rsidR="00D43223" w:rsidRPr="0081120E" w:rsidRDefault="00D43223" w:rsidP="00D43223">
            <w:pPr>
              <w:pStyle w:val="TableParagraph"/>
              <w:numPr>
                <w:ilvl w:val="0"/>
                <w:numId w:val="19"/>
              </w:numPr>
              <w:tabs>
                <w:tab w:val="left" w:pos="440"/>
                <w:tab w:val="left" w:pos="441"/>
              </w:tabs>
              <w:spacing w:before="1" w:line="249" w:lineRule="auto"/>
              <w:ind w:right="275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Modelimi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objekteve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nga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kartoni</w:t>
            </w:r>
            <w:proofErr w:type="spellEnd"/>
            <w:r w:rsidR="0095711A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(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>fq.10,11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)</w:t>
            </w:r>
          </w:p>
          <w:p w14:paraId="0FF69E25" w14:textId="5E0C602F" w:rsidR="00D43223" w:rsidRPr="0081120E" w:rsidRDefault="00395905" w:rsidP="00D43223">
            <w:pPr>
              <w:pStyle w:val="TableParagraph"/>
              <w:numPr>
                <w:ilvl w:val="0"/>
                <w:numId w:val="19"/>
              </w:numPr>
              <w:tabs>
                <w:tab w:val="left" w:pos="440"/>
                <w:tab w:val="left" w:pos="441"/>
              </w:tabs>
              <w:spacing w:before="2" w:line="249" w:lineRule="auto"/>
              <w:ind w:right="69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>
              <w:rPr>
                <w:color w:val="000000"/>
                <w:sz w:val="24"/>
                <w:szCs w:val="24"/>
                <w:lang w:bidi="ar-SA"/>
              </w:rPr>
              <w:t>Leshi</w:t>
            </w:r>
            <w:proofErr w:type="spellEnd"/>
            <w:r>
              <w:rPr>
                <w:color w:val="000000"/>
                <w:sz w:val="24"/>
                <w:szCs w:val="24"/>
                <w:lang w:bidi="ar-SA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lang w:bidi="ar-SA"/>
              </w:rPr>
              <w:t>procesi</w:t>
            </w:r>
            <w:proofErr w:type="spellEnd"/>
            <w:r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bidi="ar-SA"/>
              </w:rPr>
              <w:t>i</w:t>
            </w:r>
            <w:proofErr w:type="spellEnd"/>
            <w:r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bidi="ar-SA"/>
              </w:rPr>
              <w:t>përpun</w:t>
            </w:r>
            <w:r w:rsidR="00D43223" w:rsidRPr="0081120E">
              <w:rPr>
                <w:color w:val="000000"/>
                <w:sz w:val="24"/>
                <w:szCs w:val="24"/>
                <w:lang w:bidi="ar-SA"/>
              </w:rPr>
              <w:t>imit</w:t>
            </w:r>
            <w:proofErr w:type="spellEnd"/>
            <w:r w:rsidR="00D43223" w:rsidRPr="0081120E">
              <w:rPr>
                <w:color w:val="000000"/>
                <w:sz w:val="24"/>
                <w:szCs w:val="24"/>
                <w:lang w:bidi="ar-SA"/>
              </w:rPr>
              <w:t xml:space="preserve">, </w:t>
            </w:r>
            <w:proofErr w:type="spellStart"/>
            <w:r w:rsidR="00D43223" w:rsidRPr="0081120E">
              <w:rPr>
                <w:color w:val="000000"/>
                <w:sz w:val="24"/>
                <w:szCs w:val="24"/>
                <w:lang w:bidi="ar-SA"/>
              </w:rPr>
              <w:t>vetitë</w:t>
            </w:r>
            <w:proofErr w:type="spellEnd"/>
            <w:r w:rsidR="00D43223" w:rsidRPr="0081120E">
              <w:rPr>
                <w:color w:val="000000"/>
                <w:sz w:val="24"/>
                <w:szCs w:val="24"/>
                <w:lang w:bidi="ar-SA"/>
              </w:rPr>
              <w:t>)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>
              <w:rPr>
                <w:color w:val="000000"/>
                <w:sz w:val="24"/>
                <w:szCs w:val="24"/>
                <w:lang w:bidi="ar-SA"/>
              </w:rPr>
              <w:t>(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>fq.12,13</w:t>
            </w:r>
            <w:r>
              <w:rPr>
                <w:color w:val="000000"/>
                <w:sz w:val="24"/>
                <w:szCs w:val="24"/>
                <w:lang w:bidi="ar-SA"/>
              </w:rPr>
              <w:t>)</w:t>
            </w:r>
          </w:p>
          <w:p w14:paraId="031DBDCC" w14:textId="7F96F9A7" w:rsidR="00D43223" w:rsidRPr="0081120E" w:rsidRDefault="00D43223" w:rsidP="00D43223">
            <w:pPr>
              <w:pStyle w:val="TableParagraph"/>
              <w:numPr>
                <w:ilvl w:val="0"/>
                <w:numId w:val="19"/>
              </w:numPr>
              <w:tabs>
                <w:tab w:val="left" w:pos="440"/>
                <w:tab w:val="left" w:pos="441"/>
              </w:tabs>
              <w:spacing w:before="1" w:line="249" w:lineRule="auto"/>
              <w:ind w:right="347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lastRenderedPageBreak/>
              <w:t>Pambuku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(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kultivimi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përpunimi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>)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(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>fq.14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)</w:t>
            </w:r>
          </w:p>
          <w:p w14:paraId="2706F21C" w14:textId="0424AFA9" w:rsidR="00D43223" w:rsidRPr="0081120E" w:rsidRDefault="00D43223" w:rsidP="00D43223">
            <w:pPr>
              <w:pStyle w:val="TableParagraph"/>
              <w:numPr>
                <w:ilvl w:val="0"/>
                <w:numId w:val="19"/>
              </w:numPr>
              <w:tabs>
                <w:tab w:val="left" w:pos="440"/>
                <w:tab w:val="left" w:pos="441"/>
              </w:tabs>
              <w:spacing w:before="2"/>
              <w:ind w:hanging="361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Materialet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sintetike</w:t>
            </w:r>
            <w:proofErr w:type="spellEnd"/>
            <w:r w:rsidR="0095711A">
              <w:rPr>
                <w:color w:val="000000"/>
                <w:sz w:val="24"/>
                <w:szCs w:val="24"/>
                <w:lang w:bidi="ar-SA"/>
              </w:rPr>
              <w:t xml:space="preserve">  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(</w:t>
            </w:r>
            <w:r w:rsidR="0095711A">
              <w:rPr>
                <w:color w:val="000000"/>
                <w:sz w:val="24"/>
                <w:szCs w:val="24"/>
                <w:lang w:bidi="ar-SA"/>
              </w:rPr>
              <w:t>fq.15,16</w:t>
            </w:r>
            <w:r w:rsidR="00395905">
              <w:rPr>
                <w:color w:val="000000"/>
                <w:sz w:val="24"/>
                <w:szCs w:val="24"/>
                <w:lang w:bidi="ar-SA"/>
              </w:rPr>
              <w:t>)</w:t>
            </w:r>
          </w:p>
          <w:p w14:paraId="5082DC16" w14:textId="77777777" w:rsidR="00D43223" w:rsidRPr="0081120E" w:rsidRDefault="00D43223" w:rsidP="00D43223">
            <w:pPr>
              <w:pStyle w:val="TableParagraph"/>
              <w:numPr>
                <w:ilvl w:val="0"/>
                <w:numId w:val="19"/>
              </w:numPr>
              <w:tabs>
                <w:tab w:val="left" w:pos="440"/>
                <w:tab w:val="left" w:pos="441"/>
              </w:tabs>
              <w:spacing w:before="9"/>
              <w:ind w:hanging="361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Njohja</w:t>
            </w:r>
            <w:proofErr w:type="spellEnd"/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81120E">
              <w:rPr>
                <w:color w:val="000000"/>
                <w:sz w:val="24"/>
                <w:szCs w:val="24"/>
                <w:lang w:bidi="ar-SA"/>
              </w:rPr>
              <w:t>rreziqeve</w:t>
            </w:r>
            <w:proofErr w:type="spellEnd"/>
          </w:p>
          <w:p w14:paraId="77920E4D" w14:textId="0480EA93" w:rsidR="00D43223" w:rsidRPr="002D2C32" w:rsidRDefault="00395905" w:rsidP="002D2C32">
            <w:pPr>
              <w:spacing w:after="0" w:line="240" w:lineRule="auto"/>
              <w:ind w:left="7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95711A">
              <w:rPr>
                <w:color w:val="000000"/>
                <w:sz w:val="24"/>
                <w:szCs w:val="24"/>
              </w:rPr>
              <w:t>fq.17,18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524C52AC" w14:textId="10870514" w:rsidR="00D43223" w:rsidRPr="0022750E" w:rsidRDefault="00156DD6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8</w:t>
            </w:r>
          </w:p>
          <w:p w14:paraId="5BECBA91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D43223" w:rsidRPr="00A3535A" w:rsidRDefault="00D43223" w:rsidP="00D4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5" w:type="dxa"/>
          </w:tcPr>
          <w:p w14:paraId="476FDF65" w14:textId="066AD175" w:rsidR="00D43223" w:rsidRPr="0022299C" w:rsidRDefault="00D43223" w:rsidP="00D43223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395905">
              <w:rPr>
                <w:color w:val="231F20"/>
              </w:rPr>
              <w:t>;</w:t>
            </w:r>
          </w:p>
          <w:p w14:paraId="29D9EE26" w14:textId="77777777" w:rsidR="00D43223" w:rsidRPr="0022299C" w:rsidRDefault="00D43223" w:rsidP="00D43223">
            <w:pPr>
              <w:pStyle w:val="TableParagraph"/>
              <w:spacing w:before="1"/>
            </w:pPr>
          </w:p>
          <w:p w14:paraId="2891F415" w14:textId="4AF22874" w:rsidR="00D43223" w:rsidRPr="0022299C" w:rsidRDefault="00D43223" w:rsidP="00D43223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rrit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395905">
              <w:rPr>
                <w:color w:val="231F20"/>
              </w:rPr>
              <w:t>;</w:t>
            </w:r>
          </w:p>
          <w:p w14:paraId="024DA006" w14:textId="77777777" w:rsidR="00D43223" w:rsidRPr="0022299C" w:rsidRDefault="00D43223" w:rsidP="00D43223">
            <w:pPr>
              <w:pStyle w:val="TableParagraph"/>
              <w:spacing w:before="11"/>
            </w:pPr>
          </w:p>
          <w:p w14:paraId="7700CA36" w14:textId="4706D7C3" w:rsidR="00D43223" w:rsidRPr="0022299C" w:rsidRDefault="00D43223" w:rsidP="00D43223">
            <w:pPr>
              <w:pStyle w:val="TableParagraph"/>
              <w:spacing w:line="249" w:lineRule="auto"/>
              <w:ind w:left="8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395905">
              <w:rPr>
                <w:color w:val="231F20"/>
              </w:rPr>
              <w:t>;</w:t>
            </w:r>
          </w:p>
          <w:p w14:paraId="745A771F" w14:textId="77777777" w:rsidR="00D43223" w:rsidRPr="0022299C" w:rsidRDefault="00D43223" w:rsidP="00D43223">
            <w:pPr>
              <w:pStyle w:val="TableParagraph"/>
              <w:spacing w:before="10"/>
            </w:pPr>
          </w:p>
          <w:p w14:paraId="407F6475" w14:textId="6C9023B6" w:rsidR="00D43223" w:rsidRPr="00A3535A" w:rsidRDefault="00D43223" w:rsidP="00D4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299C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Pr="0022299C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nxënët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e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diferencuar</w:t>
            </w:r>
            <w:r w:rsidR="00395905"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7C07D110" w14:textId="70B6EF15" w:rsidR="00D43223" w:rsidRPr="0022299C" w:rsidRDefault="00D43223" w:rsidP="00D43223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395905">
              <w:rPr>
                <w:color w:val="231F20"/>
              </w:rPr>
              <w:t>;</w:t>
            </w:r>
          </w:p>
          <w:p w14:paraId="52EC41B5" w14:textId="77777777" w:rsidR="00D43223" w:rsidRPr="0022299C" w:rsidRDefault="00D43223" w:rsidP="00D43223">
            <w:pPr>
              <w:pStyle w:val="TableParagraph"/>
            </w:pPr>
          </w:p>
          <w:p w14:paraId="1C1D9F37" w14:textId="34FEDD1C" w:rsidR="005B4EF1" w:rsidRDefault="00D43223" w:rsidP="00D43223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395905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</w:t>
            </w:r>
          </w:p>
          <w:p w14:paraId="4CA19000" w14:textId="307544FA" w:rsidR="00D43223" w:rsidRPr="0022299C" w:rsidRDefault="00D43223" w:rsidP="00D43223">
            <w:pPr>
              <w:pStyle w:val="TableParagraph"/>
              <w:spacing w:line="249" w:lineRule="auto"/>
              <w:ind w:left="80" w:right="91"/>
            </w:pPr>
            <w:r w:rsidRPr="0022299C">
              <w:rPr>
                <w:color w:val="231F20"/>
              </w:rPr>
              <w:t>(</w:t>
            </w:r>
            <w:proofErr w:type="spellStart"/>
            <w:r w:rsidR="005B4EF1">
              <w:rPr>
                <w:color w:val="231F20"/>
              </w:rPr>
              <w:t>V</w:t>
            </w:r>
            <w:r w:rsidRPr="0022299C">
              <w:rPr>
                <w:color w:val="231F20"/>
              </w:rPr>
              <w:t>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395905">
              <w:rPr>
                <w:color w:val="231F20"/>
              </w:rPr>
              <w:t>.</w:t>
            </w:r>
          </w:p>
          <w:p w14:paraId="1FA60F89" w14:textId="7026527C" w:rsidR="00D43223" w:rsidRPr="00A3535A" w:rsidRDefault="00D43223" w:rsidP="00D43223">
            <w:pPr>
              <w:pStyle w:val="TableParagraph"/>
              <w:tabs>
                <w:tab w:val="left" w:pos="441"/>
                <w:tab w:val="left" w:pos="442"/>
              </w:tabs>
              <w:spacing w:line="249" w:lineRule="auto"/>
              <w:ind w:left="0" w:right="239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14:paraId="164A3096" w14:textId="77777777" w:rsidR="00D43223" w:rsidRPr="0081120E" w:rsidRDefault="00D43223" w:rsidP="00D43223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>Njeriu dhe natyra; Gjuhë shqipe;</w:t>
            </w:r>
          </w:p>
          <w:p w14:paraId="3736B1E6" w14:textId="69F7EECD" w:rsidR="00D43223" w:rsidRPr="0081120E" w:rsidRDefault="00D43223" w:rsidP="00D43223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>Ed</w:t>
            </w:r>
            <w:r w:rsidR="00395905">
              <w:rPr>
                <w:rFonts w:ascii="Times New Roman" w:hAnsi="Times New Roman" w:cs="Times New Roman"/>
              </w:rPr>
              <w:t>ukatë fizike, sportet dhe shën</w:t>
            </w:r>
            <w:r w:rsidRPr="0081120E">
              <w:rPr>
                <w:rFonts w:ascii="Times New Roman" w:hAnsi="Times New Roman" w:cs="Times New Roman"/>
              </w:rPr>
              <w:t>deti;</w:t>
            </w:r>
          </w:p>
          <w:p w14:paraId="1DD819D1" w14:textId="4631861C" w:rsidR="00D43223" w:rsidRPr="0081120E" w:rsidRDefault="00D43223" w:rsidP="00D43223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</w:rPr>
              <w:t>Edukatë figurative</w:t>
            </w:r>
            <w:r w:rsidR="00395905">
              <w:rPr>
                <w:rFonts w:ascii="Times New Roman" w:hAnsi="Times New Roman" w:cs="Times New Roman"/>
              </w:rPr>
              <w:t>.</w:t>
            </w:r>
          </w:p>
          <w:p w14:paraId="266E0B42" w14:textId="77777777" w:rsidR="00D43223" w:rsidRPr="0081120E" w:rsidRDefault="00D43223" w:rsidP="00D4322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B88B382" w14:textId="1C86B168" w:rsidR="00D43223" w:rsidRPr="0081120E" w:rsidRDefault="00D43223" w:rsidP="00D43223">
            <w:pPr>
              <w:pStyle w:val="NoSpacing"/>
              <w:rPr>
                <w:rFonts w:ascii="Times New Roman" w:hAnsi="Times New Roman" w:cs="Times New Roman"/>
              </w:rPr>
            </w:pPr>
            <w:r w:rsidRPr="0081120E">
              <w:rPr>
                <w:rFonts w:ascii="Times New Roman" w:hAnsi="Times New Roman" w:cs="Times New Roman"/>
                <w:b/>
                <w:bCs/>
              </w:rPr>
              <w:t>Çështjet ndërku- rrikulare</w:t>
            </w:r>
            <w:r w:rsidR="00395905">
              <w:rPr>
                <w:rFonts w:ascii="Times New Roman" w:hAnsi="Times New Roman" w:cs="Times New Roman"/>
              </w:rPr>
              <w:t>:</w:t>
            </w:r>
          </w:p>
          <w:p w14:paraId="565B6761" w14:textId="77777777" w:rsidR="00D43223" w:rsidRPr="0081120E" w:rsidRDefault="00D43223" w:rsidP="00D4322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0AEC6D2" w14:textId="77C81248" w:rsidR="00D43223" w:rsidRPr="0081120E" w:rsidRDefault="00395905" w:rsidP="00D43223">
            <w:pPr>
              <w:pStyle w:val="NoSpacing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Arsimi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për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zhvi</w:t>
            </w:r>
            <w:r w:rsidR="00D43223" w:rsidRPr="0081120E">
              <w:rPr>
                <w:rFonts w:ascii="Times New Roman" w:eastAsia="Times New Roman" w:hAnsi="Times New Roman" w:cs="Times New Roman"/>
                <w:lang w:val="en-US"/>
              </w:rPr>
              <w:t>llim</w:t>
            </w:r>
            <w:proofErr w:type="spellEnd"/>
            <w:r w:rsidR="00D43223"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D43223" w:rsidRPr="0081120E">
              <w:rPr>
                <w:rFonts w:ascii="Times New Roman" w:eastAsia="Times New Roman" w:hAnsi="Times New Roman" w:cs="Times New Roman"/>
                <w:lang w:val="en-US"/>
              </w:rPr>
              <w:t>të</w:t>
            </w:r>
            <w:proofErr w:type="spellEnd"/>
            <w:r w:rsidR="00D43223"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D43223" w:rsidRPr="0081120E">
              <w:rPr>
                <w:rFonts w:ascii="Times New Roman" w:eastAsia="Times New Roman" w:hAnsi="Times New Roman" w:cs="Times New Roman"/>
                <w:lang w:val="en-US"/>
              </w:rPr>
              <w:t>qëndrue</w:t>
            </w:r>
            <w:proofErr w:type="spellEnd"/>
            <w:r w:rsidR="00D43223"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- </w:t>
            </w:r>
            <w:proofErr w:type="spellStart"/>
            <w:r w:rsidR="00D43223" w:rsidRPr="0081120E">
              <w:rPr>
                <w:rFonts w:ascii="Times New Roman" w:eastAsia="Times New Roman" w:hAnsi="Times New Roman" w:cs="Times New Roman"/>
                <w:lang w:val="en-US"/>
              </w:rPr>
              <w:t>shëm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D43223"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71" w:type="dxa"/>
          </w:tcPr>
          <w:p w14:paraId="694D4446" w14:textId="1DE40171" w:rsidR="00D43223" w:rsidRPr="008C6ABF" w:rsidRDefault="00D43223" w:rsidP="00D4322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Shkathtësi</w:t>
            </w:r>
            <w:proofErr w:type="spellEnd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për</w:t>
            </w:r>
            <w:proofErr w:type="spellEnd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jetë</w:t>
            </w:r>
            <w:proofErr w:type="spellEnd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3</w:t>
            </w:r>
            <w:r w:rsidR="0039590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(</w:t>
            </w:r>
            <w:proofErr w:type="spellStart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Dukagjini</w:t>
            </w:r>
            <w:proofErr w:type="spellEnd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  <w:p w14:paraId="62EEF2F9" w14:textId="66903144" w:rsidR="00D43223" w:rsidRPr="008C6ABF" w:rsidRDefault="00D43223" w:rsidP="00D4322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Libri</w:t>
            </w:r>
            <w:proofErr w:type="spellEnd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39590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nxënësit</w:t>
            </w:r>
            <w:proofErr w:type="spellEnd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dhe</w:t>
            </w:r>
            <w:proofErr w:type="spellEnd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fletore</w:t>
            </w:r>
            <w:proofErr w:type="spellEnd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pune</w:t>
            </w:r>
            <w:proofErr w:type="spellEnd"/>
          </w:p>
          <w:p w14:paraId="27932430" w14:textId="544129D7" w:rsidR="00D43223" w:rsidRPr="008C6ABF" w:rsidRDefault="00D43223" w:rsidP="00D43223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8C6AB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https://emesimi.rks-gov.net/shq/</w:t>
            </w:r>
          </w:p>
          <w:p w14:paraId="36B2FB46" w14:textId="6D2077F9" w:rsidR="00D43223" w:rsidRPr="00D43223" w:rsidRDefault="00C71DA8" w:rsidP="00D432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hyperlink r:id="rId7" w:history="1">
              <w:r w:rsidR="00D43223" w:rsidRPr="00D43223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www.librat.net</w:t>
              </w:r>
            </w:hyperlink>
          </w:p>
          <w:p w14:paraId="6CA85BB1" w14:textId="52C3A58D" w:rsidR="00D43223" w:rsidRPr="00F3677C" w:rsidRDefault="00D43223" w:rsidP="00D4322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81F07" w14:textId="77777777" w:rsidR="007E2E58" w:rsidRDefault="007E2E58">
      <w:pPr>
        <w:spacing w:after="0" w:line="240" w:lineRule="auto"/>
      </w:pPr>
      <w:r>
        <w:separator/>
      </w:r>
    </w:p>
  </w:endnote>
  <w:endnote w:type="continuationSeparator" w:id="0">
    <w:p w14:paraId="0F7D7082" w14:textId="77777777" w:rsidR="007E2E58" w:rsidRDefault="007E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C6EE5" w14:textId="77777777" w:rsidR="007E2E58" w:rsidRDefault="007E2E58">
      <w:pPr>
        <w:spacing w:after="0" w:line="240" w:lineRule="auto"/>
      </w:pPr>
      <w:r>
        <w:separator/>
      </w:r>
    </w:p>
  </w:footnote>
  <w:footnote w:type="continuationSeparator" w:id="0">
    <w:p w14:paraId="1D817FEA" w14:textId="77777777" w:rsidR="007E2E58" w:rsidRDefault="007E2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C71DA8" w:rsidRDefault="00C7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7E8A"/>
    <w:multiLevelType w:val="hybridMultilevel"/>
    <w:tmpl w:val="BA90B632"/>
    <w:lvl w:ilvl="0" w:tplc="3BFA49B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24"/>
        <w:szCs w:val="24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6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7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8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1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12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4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16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17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0"/>
  </w:num>
  <w:num w:numId="5">
    <w:abstractNumId w:val="17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13"/>
  </w:num>
  <w:num w:numId="11">
    <w:abstractNumId w:val="20"/>
  </w:num>
  <w:num w:numId="12">
    <w:abstractNumId w:val="5"/>
  </w:num>
  <w:num w:numId="13">
    <w:abstractNumId w:val="12"/>
  </w:num>
  <w:num w:numId="14">
    <w:abstractNumId w:val="9"/>
  </w:num>
  <w:num w:numId="15">
    <w:abstractNumId w:val="19"/>
  </w:num>
  <w:num w:numId="16">
    <w:abstractNumId w:val="15"/>
  </w:num>
  <w:num w:numId="17">
    <w:abstractNumId w:val="18"/>
  </w:num>
  <w:num w:numId="18">
    <w:abstractNumId w:val="16"/>
  </w:num>
  <w:num w:numId="19">
    <w:abstractNumId w:val="0"/>
  </w:num>
  <w:num w:numId="20">
    <w:abstractNumId w:val="11"/>
  </w:num>
  <w:num w:numId="21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0679B"/>
    <w:rsid w:val="000107D1"/>
    <w:rsid w:val="00013D10"/>
    <w:rsid w:val="00024A75"/>
    <w:rsid w:val="00040BD0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325E4"/>
    <w:rsid w:val="0014251E"/>
    <w:rsid w:val="00156DD6"/>
    <w:rsid w:val="00156E9C"/>
    <w:rsid w:val="0016218E"/>
    <w:rsid w:val="00163533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727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0FAF"/>
    <w:rsid w:val="00265F58"/>
    <w:rsid w:val="00272DA9"/>
    <w:rsid w:val="00274410"/>
    <w:rsid w:val="00277906"/>
    <w:rsid w:val="00285F85"/>
    <w:rsid w:val="00292D11"/>
    <w:rsid w:val="002C5F96"/>
    <w:rsid w:val="002D2C32"/>
    <w:rsid w:val="002E5E50"/>
    <w:rsid w:val="002F7A1B"/>
    <w:rsid w:val="00312082"/>
    <w:rsid w:val="003140BF"/>
    <w:rsid w:val="00332FC9"/>
    <w:rsid w:val="003404E9"/>
    <w:rsid w:val="00360FCD"/>
    <w:rsid w:val="00363E29"/>
    <w:rsid w:val="0037178D"/>
    <w:rsid w:val="00394D51"/>
    <w:rsid w:val="00395905"/>
    <w:rsid w:val="003B1107"/>
    <w:rsid w:val="003C3CB5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B2632"/>
    <w:rsid w:val="004D1A35"/>
    <w:rsid w:val="004D5DA7"/>
    <w:rsid w:val="00522ABE"/>
    <w:rsid w:val="00524112"/>
    <w:rsid w:val="005324AB"/>
    <w:rsid w:val="00532FA6"/>
    <w:rsid w:val="00540C72"/>
    <w:rsid w:val="00543737"/>
    <w:rsid w:val="005610F4"/>
    <w:rsid w:val="00580330"/>
    <w:rsid w:val="00592523"/>
    <w:rsid w:val="005A2300"/>
    <w:rsid w:val="005A51D1"/>
    <w:rsid w:val="005B432E"/>
    <w:rsid w:val="005B4EF1"/>
    <w:rsid w:val="005D5702"/>
    <w:rsid w:val="005F28BA"/>
    <w:rsid w:val="00603910"/>
    <w:rsid w:val="00612DFA"/>
    <w:rsid w:val="00637F62"/>
    <w:rsid w:val="006512AF"/>
    <w:rsid w:val="00651DAC"/>
    <w:rsid w:val="00653F36"/>
    <w:rsid w:val="006668BA"/>
    <w:rsid w:val="00672724"/>
    <w:rsid w:val="00676DFD"/>
    <w:rsid w:val="00696255"/>
    <w:rsid w:val="006A044B"/>
    <w:rsid w:val="006C386B"/>
    <w:rsid w:val="006D0BAB"/>
    <w:rsid w:val="006E194B"/>
    <w:rsid w:val="00705289"/>
    <w:rsid w:val="00705E08"/>
    <w:rsid w:val="00740B9E"/>
    <w:rsid w:val="00755602"/>
    <w:rsid w:val="00760843"/>
    <w:rsid w:val="007B0C00"/>
    <w:rsid w:val="007E2E58"/>
    <w:rsid w:val="007F7D9B"/>
    <w:rsid w:val="00805CCE"/>
    <w:rsid w:val="00810883"/>
    <w:rsid w:val="0081120E"/>
    <w:rsid w:val="00877D9A"/>
    <w:rsid w:val="008A2D65"/>
    <w:rsid w:val="008A62C4"/>
    <w:rsid w:val="008B0A3C"/>
    <w:rsid w:val="008B3D93"/>
    <w:rsid w:val="008B55A8"/>
    <w:rsid w:val="008C0E1A"/>
    <w:rsid w:val="008C1B8C"/>
    <w:rsid w:val="008C6ABF"/>
    <w:rsid w:val="008D1654"/>
    <w:rsid w:val="008D33E8"/>
    <w:rsid w:val="008D7FA9"/>
    <w:rsid w:val="009036D1"/>
    <w:rsid w:val="00916686"/>
    <w:rsid w:val="009314F0"/>
    <w:rsid w:val="0093569F"/>
    <w:rsid w:val="0095490B"/>
    <w:rsid w:val="0095711A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24224"/>
    <w:rsid w:val="00A3535A"/>
    <w:rsid w:val="00A44F37"/>
    <w:rsid w:val="00A66898"/>
    <w:rsid w:val="00AA65C5"/>
    <w:rsid w:val="00AB5AEC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57F96"/>
    <w:rsid w:val="00B92DB6"/>
    <w:rsid w:val="00B96952"/>
    <w:rsid w:val="00BB6BBB"/>
    <w:rsid w:val="00BD6035"/>
    <w:rsid w:val="00BE4FB2"/>
    <w:rsid w:val="00BF54B8"/>
    <w:rsid w:val="00C21877"/>
    <w:rsid w:val="00C30642"/>
    <w:rsid w:val="00C71DA8"/>
    <w:rsid w:val="00C73807"/>
    <w:rsid w:val="00C74A7C"/>
    <w:rsid w:val="00C7640A"/>
    <w:rsid w:val="00C76EB1"/>
    <w:rsid w:val="00C93CC1"/>
    <w:rsid w:val="00CC6E41"/>
    <w:rsid w:val="00D0627E"/>
    <w:rsid w:val="00D43223"/>
    <w:rsid w:val="00D45B45"/>
    <w:rsid w:val="00D51F75"/>
    <w:rsid w:val="00D71698"/>
    <w:rsid w:val="00D847D1"/>
    <w:rsid w:val="00D8694A"/>
    <w:rsid w:val="00DA7119"/>
    <w:rsid w:val="00DD4D6D"/>
    <w:rsid w:val="00DE3069"/>
    <w:rsid w:val="00DF2636"/>
    <w:rsid w:val="00E11B4F"/>
    <w:rsid w:val="00E64484"/>
    <w:rsid w:val="00E7490E"/>
    <w:rsid w:val="00E75E6B"/>
    <w:rsid w:val="00EA16D7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322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432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ibrat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24</cp:revision>
  <dcterms:created xsi:type="dcterms:W3CDTF">2023-03-24T15:11:00Z</dcterms:created>
  <dcterms:modified xsi:type="dcterms:W3CDTF">2023-04-19T19:39:00Z</dcterms:modified>
</cp:coreProperties>
</file>